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EC05" w14:textId="0E021FD5" w:rsidR="00812B78" w:rsidRPr="00480D6B" w:rsidRDefault="00812B78" w:rsidP="00051037">
      <w:pPr>
        <w:pStyle w:val="wzory-tekst-prawy"/>
        <w:spacing w:after="0" w:line="360" w:lineRule="auto"/>
        <w:jc w:val="right"/>
        <w:rPr>
          <w:rFonts w:ascii="Bookman Old Style" w:hAnsi="Bookman Old Style"/>
          <w:sz w:val="20"/>
          <w:szCs w:val="20"/>
        </w:rPr>
      </w:pPr>
      <w:bookmarkStart w:id="0" w:name="_Hlk482785341"/>
      <w:bookmarkStart w:id="1" w:name="_Hlk42111008"/>
      <w:bookmarkStart w:id="2" w:name="_Hlk42155230"/>
      <w:bookmarkStart w:id="3" w:name="_Hlk86392919"/>
      <w:r w:rsidRPr="00480D6B">
        <w:rPr>
          <w:rFonts w:ascii="Bookman Old Style" w:hAnsi="Bookman Old Style"/>
          <w:sz w:val="20"/>
          <w:szCs w:val="20"/>
        </w:rPr>
        <w:t>Rogowo, 0</w:t>
      </w:r>
      <w:r w:rsidR="00877FE9">
        <w:rPr>
          <w:rFonts w:ascii="Bookman Old Style" w:hAnsi="Bookman Old Style"/>
          <w:sz w:val="20"/>
          <w:szCs w:val="20"/>
        </w:rPr>
        <w:t>6</w:t>
      </w:r>
      <w:r w:rsidRPr="00480D6B">
        <w:rPr>
          <w:rFonts w:ascii="Bookman Old Style" w:hAnsi="Bookman Old Style"/>
          <w:sz w:val="20"/>
          <w:szCs w:val="20"/>
        </w:rPr>
        <w:t>.10.2025 r.</w:t>
      </w:r>
    </w:p>
    <w:p w14:paraId="16A040D4" w14:textId="77777777" w:rsidR="00812B78" w:rsidRPr="0061320E" w:rsidRDefault="00812B78" w:rsidP="00051037">
      <w:pPr>
        <w:pStyle w:val="wzory-tekst"/>
        <w:spacing w:after="0" w:line="360" w:lineRule="auto"/>
        <w:jc w:val="both"/>
        <w:rPr>
          <w:rFonts w:ascii="Bookman Old Style" w:hAnsi="Bookman Old Style"/>
          <w:bCs/>
          <w:sz w:val="20"/>
          <w:szCs w:val="20"/>
        </w:rPr>
      </w:pPr>
      <w:r w:rsidRPr="0061320E">
        <w:rPr>
          <w:rFonts w:ascii="Bookman Old Style" w:hAnsi="Bookman Old Style"/>
          <w:bCs/>
          <w:sz w:val="20"/>
          <w:szCs w:val="20"/>
        </w:rPr>
        <w:t>Og.6220.12.2022.2025</w:t>
      </w:r>
    </w:p>
    <w:p w14:paraId="6E171D42" w14:textId="7A068C6C" w:rsidR="002B2B92" w:rsidRPr="00B51FF4" w:rsidRDefault="003D1E9F" w:rsidP="00051037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Bookman Old Style" w:hAnsi="Bookman Old Style"/>
          <w:sz w:val="16"/>
          <w:szCs w:val="16"/>
        </w:rPr>
      </w:pPr>
      <w:r w:rsidRPr="00B51FF4">
        <w:rPr>
          <w:rStyle w:val="Pogrubienie"/>
          <w:rFonts w:ascii="Bookman Old Style" w:hAnsi="Bookman Old Style"/>
          <w:sz w:val="16"/>
          <w:szCs w:val="16"/>
        </w:rPr>
        <w:t xml:space="preserve"> </w:t>
      </w:r>
    </w:p>
    <w:p w14:paraId="07CA62EB" w14:textId="77777777" w:rsidR="002B2B92" w:rsidRPr="00B51FF4" w:rsidRDefault="002B2B92" w:rsidP="00051037">
      <w:pPr>
        <w:pStyle w:val="NormalnyWeb"/>
        <w:spacing w:before="0" w:beforeAutospacing="0" w:after="0" w:afterAutospacing="0" w:line="360" w:lineRule="auto"/>
        <w:jc w:val="center"/>
        <w:rPr>
          <w:rFonts w:ascii="Bookman Old Style" w:hAnsi="Bookman Old Style"/>
          <w:sz w:val="20"/>
          <w:szCs w:val="20"/>
        </w:rPr>
      </w:pPr>
      <w:r w:rsidRPr="00B51FF4">
        <w:rPr>
          <w:rStyle w:val="Pogrubienie"/>
          <w:rFonts w:ascii="Bookman Old Style" w:hAnsi="Bookman Old Style"/>
          <w:sz w:val="20"/>
          <w:szCs w:val="20"/>
        </w:rPr>
        <w:t>O B W I E S Z C Z E N I E</w:t>
      </w:r>
    </w:p>
    <w:p w14:paraId="7A41813F" w14:textId="5C487811" w:rsidR="002B2B92" w:rsidRPr="00B51FF4" w:rsidRDefault="0075715C" w:rsidP="00051037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0"/>
          <w:szCs w:val="20"/>
        </w:rPr>
      </w:pPr>
      <w:r w:rsidRPr="00B51FF4">
        <w:rPr>
          <w:rFonts w:ascii="Bookman Old Style" w:hAnsi="Bookman Old Style"/>
          <w:sz w:val="20"/>
          <w:szCs w:val="20"/>
        </w:rPr>
        <w:t xml:space="preserve"> Na podstawie </w:t>
      </w:r>
      <w:r w:rsidR="002B2B92" w:rsidRPr="00B51FF4">
        <w:rPr>
          <w:rFonts w:ascii="Bookman Old Style" w:hAnsi="Bookman Old Style"/>
          <w:sz w:val="20"/>
          <w:szCs w:val="20"/>
        </w:rPr>
        <w:t xml:space="preserve">art. </w:t>
      </w:r>
      <w:r w:rsidR="00112858">
        <w:rPr>
          <w:rFonts w:ascii="Bookman Old Style" w:hAnsi="Bookman Old Style"/>
          <w:sz w:val="20"/>
          <w:szCs w:val="20"/>
        </w:rPr>
        <w:t>105</w:t>
      </w:r>
      <w:r w:rsidRPr="00B51FF4">
        <w:rPr>
          <w:rFonts w:ascii="Bookman Old Style" w:hAnsi="Bookman Old Style"/>
          <w:sz w:val="20"/>
          <w:szCs w:val="20"/>
        </w:rPr>
        <w:t xml:space="preserve"> § 1 Kodeksu Postępowania Administracyjnego (Dz. U. z 202</w:t>
      </w:r>
      <w:r w:rsidR="003C6658" w:rsidRPr="00B51FF4">
        <w:rPr>
          <w:rFonts w:ascii="Bookman Old Style" w:hAnsi="Bookman Old Style"/>
          <w:sz w:val="20"/>
          <w:szCs w:val="20"/>
        </w:rPr>
        <w:t>4</w:t>
      </w:r>
      <w:r w:rsidRPr="00B51FF4">
        <w:rPr>
          <w:rFonts w:ascii="Bookman Old Style" w:hAnsi="Bookman Old Style"/>
          <w:sz w:val="20"/>
          <w:szCs w:val="20"/>
        </w:rPr>
        <w:t xml:space="preserve"> r. poz. </w:t>
      </w:r>
      <w:r w:rsidR="003C6658" w:rsidRPr="00B51FF4">
        <w:rPr>
          <w:rFonts w:ascii="Bookman Old Style" w:hAnsi="Bookman Old Style"/>
          <w:sz w:val="20"/>
          <w:szCs w:val="20"/>
        </w:rPr>
        <w:t>572</w:t>
      </w:r>
      <w:r w:rsidRPr="00B51FF4">
        <w:rPr>
          <w:rFonts w:ascii="Bookman Old Style" w:hAnsi="Bookman Old Style"/>
          <w:sz w:val="20"/>
          <w:szCs w:val="20"/>
        </w:rPr>
        <w:t xml:space="preserve">) w zawiązku z art. </w:t>
      </w:r>
      <w:r w:rsidR="00112858">
        <w:rPr>
          <w:rFonts w:ascii="Bookman Old Style" w:hAnsi="Bookman Old Style"/>
          <w:sz w:val="20"/>
          <w:szCs w:val="20"/>
        </w:rPr>
        <w:t>69</w:t>
      </w:r>
      <w:r w:rsidR="002452E6" w:rsidRPr="00B51FF4">
        <w:rPr>
          <w:rFonts w:ascii="Bookman Old Style" w:hAnsi="Bookman Old Style"/>
          <w:sz w:val="20"/>
          <w:szCs w:val="20"/>
        </w:rPr>
        <w:t xml:space="preserve"> ust. </w:t>
      </w:r>
      <w:r w:rsidR="00112858">
        <w:rPr>
          <w:rFonts w:ascii="Bookman Old Style" w:hAnsi="Bookman Old Style"/>
          <w:sz w:val="20"/>
          <w:szCs w:val="20"/>
        </w:rPr>
        <w:t>4</w:t>
      </w:r>
      <w:r w:rsidR="002452E6" w:rsidRPr="00B51FF4">
        <w:rPr>
          <w:rFonts w:ascii="Bookman Old Style" w:hAnsi="Bookman Old Style"/>
          <w:sz w:val="20"/>
          <w:szCs w:val="20"/>
        </w:rPr>
        <w:t xml:space="preserve"> </w:t>
      </w:r>
      <w:r w:rsidR="002B2B92" w:rsidRPr="00B51FF4">
        <w:rPr>
          <w:rFonts w:ascii="Bookman Old Style" w:hAnsi="Bookman Old Style"/>
          <w:sz w:val="20"/>
          <w:szCs w:val="20"/>
        </w:rPr>
        <w:t>ustawy z dnia 3 października 2008 roku o udostępnianiu informacji o środowisku i jego ochronie, udziale społeczeństwa w ochronie środowiska oraz o ocenach oddziaływania na środowisko (Dz.U z 202</w:t>
      </w:r>
      <w:r w:rsidR="003C6658" w:rsidRPr="00B51FF4">
        <w:rPr>
          <w:rFonts w:ascii="Bookman Old Style" w:hAnsi="Bookman Old Style"/>
          <w:sz w:val="20"/>
          <w:szCs w:val="20"/>
        </w:rPr>
        <w:t>4</w:t>
      </w:r>
      <w:r w:rsidR="002B2B92" w:rsidRPr="00B51FF4">
        <w:rPr>
          <w:rFonts w:ascii="Bookman Old Style" w:hAnsi="Bookman Old Style"/>
          <w:sz w:val="20"/>
          <w:szCs w:val="20"/>
        </w:rPr>
        <w:t xml:space="preserve"> poz. 1</w:t>
      </w:r>
      <w:r w:rsidR="003C6658" w:rsidRPr="00B51FF4">
        <w:rPr>
          <w:rFonts w:ascii="Bookman Old Style" w:hAnsi="Bookman Old Style"/>
          <w:sz w:val="20"/>
          <w:szCs w:val="20"/>
        </w:rPr>
        <w:t>112 t.j.</w:t>
      </w:r>
      <w:r w:rsidR="002B2B92" w:rsidRPr="00B51FF4">
        <w:rPr>
          <w:rFonts w:ascii="Bookman Old Style" w:hAnsi="Bookman Old Style"/>
          <w:sz w:val="20"/>
          <w:szCs w:val="20"/>
        </w:rPr>
        <w:t xml:space="preserve">)  </w:t>
      </w:r>
    </w:p>
    <w:p w14:paraId="3E0850B6" w14:textId="77777777" w:rsidR="002B2B92" w:rsidRPr="00B51FF4" w:rsidRDefault="002B2B92" w:rsidP="00051037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Bookman Old Style" w:hAnsi="Bookman Old Style"/>
          <w:color w:val="FF0000"/>
          <w:sz w:val="12"/>
          <w:szCs w:val="12"/>
        </w:rPr>
      </w:pPr>
    </w:p>
    <w:p w14:paraId="600D35A6" w14:textId="77777777" w:rsidR="002B2B92" w:rsidRPr="00B51FF4" w:rsidRDefault="002B2B92" w:rsidP="00051037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Bookman Old Style" w:hAnsi="Bookman Old Style"/>
          <w:sz w:val="20"/>
          <w:szCs w:val="20"/>
        </w:rPr>
      </w:pPr>
      <w:r w:rsidRPr="00B51FF4">
        <w:rPr>
          <w:rStyle w:val="Pogrubienie"/>
          <w:rFonts w:ascii="Bookman Old Style" w:hAnsi="Bookman Old Style"/>
          <w:sz w:val="20"/>
          <w:szCs w:val="20"/>
        </w:rPr>
        <w:t>WÓJT  GMINY  ROGOWO</w:t>
      </w:r>
    </w:p>
    <w:p w14:paraId="75D011D8" w14:textId="3B1A846E" w:rsidR="002B2B92" w:rsidRPr="00B51FF4" w:rsidRDefault="002452E6" w:rsidP="00051037">
      <w:pPr>
        <w:pStyle w:val="NormalnyWeb"/>
        <w:spacing w:before="0" w:beforeAutospacing="0" w:after="0" w:afterAutospacing="0" w:line="360" w:lineRule="auto"/>
        <w:jc w:val="center"/>
        <w:rPr>
          <w:rFonts w:ascii="Bookman Old Style" w:hAnsi="Bookman Old Style"/>
          <w:sz w:val="20"/>
          <w:szCs w:val="20"/>
        </w:rPr>
      </w:pPr>
      <w:r w:rsidRPr="00B51FF4">
        <w:rPr>
          <w:rFonts w:ascii="Bookman Old Style" w:hAnsi="Bookman Old Style"/>
          <w:b/>
          <w:sz w:val="20"/>
          <w:szCs w:val="20"/>
        </w:rPr>
        <w:t xml:space="preserve">zawiadamia strony postępowania </w:t>
      </w:r>
    </w:p>
    <w:p w14:paraId="7FFF668E" w14:textId="7C57E156" w:rsidR="00FB5C06" w:rsidRDefault="002452E6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  <w:r w:rsidRPr="0029622F">
        <w:rPr>
          <w:rFonts w:ascii="Bookman Old Style" w:hAnsi="Bookman Old Style"/>
          <w:sz w:val="20"/>
          <w:szCs w:val="20"/>
        </w:rPr>
        <w:t xml:space="preserve">o </w:t>
      </w:r>
      <w:r w:rsidR="002B2B92" w:rsidRPr="0029622F">
        <w:rPr>
          <w:rFonts w:ascii="Bookman Old Style" w:hAnsi="Bookman Old Style"/>
          <w:sz w:val="20"/>
          <w:szCs w:val="20"/>
        </w:rPr>
        <w:t>wydan</w:t>
      </w:r>
      <w:r w:rsidRPr="0029622F">
        <w:rPr>
          <w:rFonts w:ascii="Bookman Old Style" w:hAnsi="Bookman Old Style"/>
          <w:sz w:val="20"/>
          <w:szCs w:val="20"/>
        </w:rPr>
        <w:t>iu</w:t>
      </w:r>
      <w:r w:rsidR="002B2B92" w:rsidRPr="0029622F">
        <w:rPr>
          <w:rFonts w:ascii="Bookman Old Style" w:hAnsi="Bookman Old Style"/>
          <w:sz w:val="20"/>
          <w:szCs w:val="20"/>
        </w:rPr>
        <w:t xml:space="preserve"> w dniu </w:t>
      </w:r>
      <w:r w:rsidR="00112858">
        <w:rPr>
          <w:rFonts w:ascii="Bookman Old Style" w:hAnsi="Bookman Old Style"/>
          <w:sz w:val="20"/>
          <w:szCs w:val="20"/>
        </w:rPr>
        <w:t>05</w:t>
      </w:r>
      <w:r w:rsidR="002B2B92" w:rsidRPr="0029622F">
        <w:rPr>
          <w:rFonts w:ascii="Bookman Old Style" w:hAnsi="Bookman Old Style"/>
          <w:sz w:val="20"/>
          <w:szCs w:val="20"/>
        </w:rPr>
        <w:t xml:space="preserve"> </w:t>
      </w:r>
      <w:r w:rsidR="006806A4">
        <w:rPr>
          <w:rFonts w:ascii="Bookman Old Style" w:hAnsi="Bookman Old Style"/>
          <w:sz w:val="20"/>
          <w:szCs w:val="20"/>
        </w:rPr>
        <w:t>października</w:t>
      </w:r>
      <w:r w:rsidR="002B2B92" w:rsidRPr="0029622F">
        <w:rPr>
          <w:rFonts w:ascii="Bookman Old Style" w:hAnsi="Bookman Old Style"/>
          <w:sz w:val="20"/>
          <w:szCs w:val="20"/>
        </w:rPr>
        <w:t xml:space="preserve"> 202</w:t>
      </w:r>
      <w:r w:rsidR="00574E0C" w:rsidRPr="0029622F">
        <w:rPr>
          <w:rFonts w:ascii="Bookman Old Style" w:hAnsi="Bookman Old Style"/>
          <w:sz w:val="20"/>
          <w:szCs w:val="20"/>
        </w:rPr>
        <w:t>5</w:t>
      </w:r>
      <w:r w:rsidR="002B2B92" w:rsidRPr="0029622F">
        <w:rPr>
          <w:rFonts w:ascii="Bookman Old Style" w:hAnsi="Bookman Old Style"/>
          <w:sz w:val="20"/>
          <w:szCs w:val="20"/>
        </w:rPr>
        <w:t xml:space="preserve"> r.</w:t>
      </w:r>
      <w:r w:rsidR="00B51FF4" w:rsidRPr="0029622F">
        <w:rPr>
          <w:rFonts w:ascii="Bookman Old Style" w:hAnsi="Bookman Old Style"/>
          <w:sz w:val="20"/>
          <w:szCs w:val="20"/>
        </w:rPr>
        <w:t>,</w:t>
      </w:r>
      <w:r w:rsidR="002B2B92" w:rsidRPr="0029622F">
        <w:rPr>
          <w:rFonts w:ascii="Bookman Old Style" w:hAnsi="Bookman Old Style"/>
          <w:sz w:val="20"/>
          <w:szCs w:val="20"/>
        </w:rPr>
        <w:t xml:space="preserve"> znak:</w:t>
      </w:r>
      <w:r w:rsidR="002B2B92" w:rsidRPr="0029622F">
        <w:rPr>
          <w:rFonts w:ascii="Bookman Old Style" w:hAnsi="Bookman Old Style"/>
          <w:b/>
          <w:sz w:val="20"/>
          <w:szCs w:val="20"/>
        </w:rPr>
        <w:t xml:space="preserve"> 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Og.6220.</w:t>
      </w:r>
      <w:r w:rsidR="00112858">
        <w:rPr>
          <w:rFonts w:ascii="Bookman Old Style" w:eastAsia="Calibri" w:hAnsi="Bookman Old Style" w:cs="Bookman Old Style"/>
          <w:sz w:val="20"/>
          <w:szCs w:val="20"/>
          <w:lang w:eastAsia="en-US"/>
        </w:rPr>
        <w:t>12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.20</w:t>
      </w:r>
      <w:r w:rsidR="00574E0C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2</w:t>
      </w:r>
      <w:r w:rsidR="00112858">
        <w:rPr>
          <w:rFonts w:ascii="Bookman Old Style" w:eastAsia="Calibri" w:hAnsi="Bookman Old Style" w:cs="Bookman Old Style"/>
          <w:sz w:val="20"/>
          <w:szCs w:val="20"/>
          <w:lang w:eastAsia="en-US"/>
        </w:rPr>
        <w:t>2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>.</w:t>
      </w:r>
      <w:r w:rsidR="00112858">
        <w:rPr>
          <w:rFonts w:ascii="Bookman Old Style" w:eastAsia="Calibri" w:hAnsi="Bookman Old Style" w:cs="Bookman Old Style"/>
          <w:sz w:val="20"/>
          <w:szCs w:val="20"/>
          <w:lang w:eastAsia="en-US"/>
        </w:rPr>
        <w:t>2025</w:t>
      </w:r>
      <w:r w:rsidR="00B51FF4" w:rsidRPr="0029622F">
        <w:rPr>
          <w:rFonts w:ascii="Bookman Old Style" w:eastAsia="Calibri" w:hAnsi="Bookman Old Style" w:cs="Bookman Old Style"/>
          <w:sz w:val="20"/>
          <w:szCs w:val="20"/>
          <w:lang w:eastAsia="en-US"/>
        </w:rPr>
        <w:t xml:space="preserve"> </w:t>
      </w:r>
      <w:r w:rsidR="00FB5C06" w:rsidRPr="00FB5C06">
        <w:rPr>
          <w:rFonts w:ascii="Bookman Old Style" w:hAnsi="Bookman Old Style"/>
          <w:bCs/>
          <w:sz w:val="20"/>
          <w:szCs w:val="20"/>
        </w:rPr>
        <w:t>umarzająca postępowanie w sprawie wydania decyzji o środowiskowych uwarunkowaniach dla przedsięwzięcia pn. „Budowa farmy fotowoltaicznej wraz z  infrastrukturą towarzyszącą na terenie nieruchomości  o nr ewidencyjnym 224 obręb Szczerby, gm. Rogowo”</w:t>
      </w:r>
    </w:p>
    <w:p w14:paraId="0A4428BF" w14:textId="77777777" w:rsidR="00051037" w:rsidRPr="00FB5C06" w:rsidRDefault="00051037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</w:p>
    <w:p w14:paraId="3A096A78" w14:textId="040E495B" w:rsidR="002B2B92" w:rsidRPr="00B51FF4" w:rsidRDefault="002B2B92" w:rsidP="00051037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B51FF4">
        <w:rPr>
          <w:rFonts w:ascii="Bookman Old Style" w:hAnsi="Bookman Old Style"/>
          <w:sz w:val="20"/>
          <w:szCs w:val="20"/>
        </w:rPr>
        <w:t xml:space="preserve">Informuję się, że istnieje możliwość zapoznania się z treścią przedmiotowej decyzji </w:t>
      </w:r>
      <w:r w:rsidRPr="00B51FF4">
        <w:rPr>
          <w:rFonts w:ascii="Bookman Old Style" w:hAnsi="Bookman Old Style"/>
          <w:sz w:val="20"/>
          <w:szCs w:val="20"/>
        </w:rPr>
        <w:br/>
        <w:t>o środowiskowych uwarunkowaniach oraz z całą dokumentacją sprawy.</w:t>
      </w:r>
      <w:r w:rsidR="000D223C" w:rsidRPr="00B51FF4">
        <w:rPr>
          <w:rFonts w:ascii="Bookman Old Style" w:hAnsi="Bookman Old Style"/>
          <w:sz w:val="20"/>
          <w:szCs w:val="20"/>
        </w:rPr>
        <w:t xml:space="preserve"> </w:t>
      </w:r>
    </w:p>
    <w:p w14:paraId="7EF8E0AC" w14:textId="5062A37B" w:rsidR="002B2B92" w:rsidRPr="00B51FF4" w:rsidRDefault="002B2B92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  <w:r w:rsidRPr="00B51FF4">
        <w:rPr>
          <w:rFonts w:ascii="Bookman Old Style" w:hAnsi="Bookman Old Style"/>
          <w:sz w:val="20"/>
          <w:szCs w:val="20"/>
        </w:rPr>
        <w:t xml:space="preserve">Decyzja oraz dokumentacja sprawy </w:t>
      </w:r>
      <w:bookmarkEnd w:id="0"/>
      <w:r w:rsidRPr="00B51FF4">
        <w:rPr>
          <w:rFonts w:ascii="Bookman Old Style" w:hAnsi="Bookman Old Style"/>
          <w:sz w:val="20"/>
          <w:szCs w:val="20"/>
        </w:rPr>
        <w:t>dostępne są w Referacie Gospodarczym, Rozwoju i Promocji  Urzędu Gminy Rogowo w godzinach pracy urzędu</w:t>
      </w:r>
      <w:r w:rsidRPr="00B51FF4">
        <w:rPr>
          <w:rFonts w:ascii="Bookman Old Style" w:hAnsi="Bookman Old Style"/>
          <w:bCs/>
          <w:sz w:val="20"/>
          <w:szCs w:val="20"/>
        </w:rPr>
        <w:t>.</w:t>
      </w:r>
      <w:bookmarkEnd w:id="1"/>
      <w:bookmarkEnd w:id="2"/>
      <w:bookmarkEnd w:id="3"/>
    </w:p>
    <w:p w14:paraId="7D24EF52" w14:textId="01CD40CF" w:rsidR="002452E6" w:rsidRPr="00B51FF4" w:rsidRDefault="002452E6" w:rsidP="00051037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</w:rPr>
      </w:pPr>
      <w:r w:rsidRPr="00B51FF4">
        <w:rPr>
          <w:rFonts w:ascii="Bookman Old Style" w:hAnsi="Bookman Old Style"/>
        </w:rPr>
        <w:t xml:space="preserve">Od niniejszej decyzji służy odwołanie do Samorządowego Kolegium Odwoławczego we Włocławku, ul. Kilińskiego 2, 87-800 Włocławek za pośrednictwem Wójta Gminy Rogowo, w terminie 14 dni od daty jej doręczenia. </w:t>
      </w:r>
    </w:p>
    <w:p w14:paraId="3A3BE917" w14:textId="6BF96D95" w:rsidR="002452E6" w:rsidRPr="00B51FF4" w:rsidRDefault="008315A1" w:rsidP="00051037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</w:rPr>
      </w:pPr>
      <w:r w:rsidRPr="00B51FF4">
        <w:rPr>
          <w:rFonts w:ascii="Bookman Old Style" w:hAnsi="Bookman Old Style"/>
        </w:rPr>
        <w:t xml:space="preserve">Od niniejszej decyzji służy prawo do zrzeczenia się odwołania wobec organu administracji publicznej, który wydał decyzję. Z dniem doręczenia organowi administracji publicznej oświadczenia o zrzeczeniu się prawa do wniesienia odwołania przez ostatnią ze stron postępowania, decyzja staje się ostateczna i prawomocna. </w:t>
      </w:r>
    </w:p>
    <w:p w14:paraId="419FCAE3" w14:textId="2522D360" w:rsidR="002B2B92" w:rsidRDefault="002452E6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  <w:r w:rsidRPr="00B51FF4">
        <w:rPr>
          <w:rFonts w:ascii="Bookman Old Style" w:hAnsi="Bookman Old Style"/>
          <w:bCs/>
          <w:sz w:val="20"/>
          <w:szCs w:val="20"/>
        </w:rPr>
        <w:t xml:space="preserve">Doręczenie uważa się za dokonane po upływie 14 dni od dnia, w którym nastąpiło publiczne obwieszczenie. </w:t>
      </w:r>
      <w:r w:rsidR="004728B9" w:rsidRPr="00B51FF4">
        <w:rPr>
          <w:rFonts w:ascii="Bookman Old Style" w:hAnsi="Bookman Old Style"/>
          <w:bCs/>
          <w:sz w:val="20"/>
          <w:szCs w:val="20"/>
        </w:rPr>
        <w:t xml:space="preserve"> </w:t>
      </w:r>
    </w:p>
    <w:p w14:paraId="3A3BF7E9" w14:textId="77777777" w:rsidR="00B51FF4" w:rsidRPr="00B51FF4" w:rsidRDefault="00B51FF4" w:rsidP="00051037">
      <w:pPr>
        <w:spacing w:line="360" w:lineRule="auto"/>
        <w:ind w:firstLine="708"/>
        <w:jc w:val="both"/>
        <w:rPr>
          <w:rFonts w:ascii="Bookman Old Style" w:hAnsi="Bookman Old Style"/>
          <w:bCs/>
          <w:sz w:val="20"/>
          <w:szCs w:val="20"/>
        </w:rPr>
      </w:pPr>
    </w:p>
    <w:p w14:paraId="2AA48FF4" w14:textId="4F1F59BE" w:rsidR="00AB306F" w:rsidRPr="00B51FF4" w:rsidRDefault="008315A1" w:rsidP="00051037">
      <w:pPr>
        <w:spacing w:line="360" w:lineRule="auto"/>
        <w:ind w:left="180"/>
        <w:jc w:val="both"/>
        <w:rPr>
          <w:rFonts w:ascii="Bookman Old Style" w:hAnsi="Bookman Old Style"/>
          <w:iCs/>
          <w:sz w:val="18"/>
          <w:szCs w:val="18"/>
          <w:u w:val="single"/>
        </w:rPr>
      </w:pPr>
      <w:r w:rsidRPr="00B51FF4">
        <w:rPr>
          <w:rFonts w:ascii="Bookman Old Style" w:hAnsi="Bookman Old Style"/>
          <w:iCs/>
          <w:sz w:val="18"/>
          <w:szCs w:val="18"/>
          <w:u w:val="single"/>
        </w:rPr>
        <w:t>Otrzymuje:</w:t>
      </w:r>
    </w:p>
    <w:p w14:paraId="2E0BD6A9" w14:textId="01C131DE" w:rsidR="008315A1" w:rsidRPr="00B51FF4" w:rsidRDefault="00811DF2" w:rsidP="00051037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Bookman Old Style" w:hAnsi="Bookman Old Style"/>
          <w:iCs/>
          <w:sz w:val="18"/>
          <w:szCs w:val="18"/>
        </w:rPr>
      </w:pPr>
      <w:r w:rsidRPr="00B51FF4">
        <w:rPr>
          <w:rFonts w:ascii="Bookman Old Style" w:hAnsi="Bookman Old Style"/>
          <w:iCs/>
          <w:sz w:val="18"/>
          <w:szCs w:val="18"/>
        </w:rPr>
        <w:t xml:space="preserve">Strony Postępowania zawiadamiane w trybie art. </w:t>
      </w:r>
      <w:r w:rsidR="008315A1" w:rsidRPr="00B51FF4">
        <w:rPr>
          <w:rFonts w:ascii="Bookman Old Style" w:hAnsi="Bookman Old Style"/>
          <w:iCs/>
          <w:sz w:val="18"/>
          <w:szCs w:val="18"/>
        </w:rPr>
        <w:t>49 K.p.a.,</w:t>
      </w:r>
    </w:p>
    <w:p w14:paraId="00C2A2EC" w14:textId="095529F7" w:rsidR="008315A1" w:rsidRPr="00B51FF4" w:rsidRDefault="00811DF2" w:rsidP="00051037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Bookman Old Style" w:hAnsi="Bookman Old Style"/>
          <w:iCs/>
          <w:sz w:val="18"/>
          <w:szCs w:val="18"/>
        </w:rPr>
      </w:pPr>
      <w:r w:rsidRPr="00B51FF4">
        <w:rPr>
          <w:rFonts w:ascii="Bookman Old Style" w:hAnsi="Bookman Old Style"/>
          <w:iCs/>
          <w:sz w:val="18"/>
          <w:szCs w:val="18"/>
        </w:rPr>
        <w:t>a/a</w:t>
      </w:r>
    </w:p>
    <w:sectPr w:rsidR="008315A1" w:rsidRPr="00B51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D32C6"/>
    <w:multiLevelType w:val="hybridMultilevel"/>
    <w:tmpl w:val="2E5E3454"/>
    <w:lvl w:ilvl="0" w:tplc="4F2A83D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A6A51"/>
    <w:multiLevelType w:val="hybridMultilevel"/>
    <w:tmpl w:val="996A0AA8"/>
    <w:lvl w:ilvl="0" w:tplc="0415000F">
      <w:start w:val="1"/>
      <w:numFmt w:val="decimal"/>
      <w:lvlText w:val="%1."/>
      <w:lvlJc w:val="left"/>
      <w:pPr>
        <w:ind w:left="4680" w:hanging="45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622615016">
    <w:abstractNumId w:val="0"/>
  </w:num>
  <w:num w:numId="2" w16cid:durableId="719590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B92"/>
    <w:rsid w:val="00010571"/>
    <w:rsid w:val="00051037"/>
    <w:rsid w:val="000D223C"/>
    <w:rsid w:val="00112858"/>
    <w:rsid w:val="00164A86"/>
    <w:rsid w:val="002452E6"/>
    <w:rsid w:val="00256379"/>
    <w:rsid w:val="0029622F"/>
    <w:rsid w:val="002B2B92"/>
    <w:rsid w:val="0039664F"/>
    <w:rsid w:val="003C6658"/>
    <w:rsid w:val="003D1E9F"/>
    <w:rsid w:val="004728B9"/>
    <w:rsid w:val="00574E0C"/>
    <w:rsid w:val="005A4BE7"/>
    <w:rsid w:val="005B1D09"/>
    <w:rsid w:val="006806A4"/>
    <w:rsid w:val="0072439A"/>
    <w:rsid w:val="0075715C"/>
    <w:rsid w:val="00811DF2"/>
    <w:rsid w:val="00812B78"/>
    <w:rsid w:val="00826DC8"/>
    <w:rsid w:val="008315A1"/>
    <w:rsid w:val="00877FE9"/>
    <w:rsid w:val="00AB306F"/>
    <w:rsid w:val="00B51FF4"/>
    <w:rsid w:val="00B94961"/>
    <w:rsid w:val="00DA67AC"/>
    <w:rsid w:val="00DD46C4"/>
    <w:rsid w:val="00F312C2"/>
    <w:rsid w:val="00F56E1D"/>
    <w:rsid w:val="00FB5C06"/>
    <w:rsid w:val="00FB76BC"/>
    <w:rsid w:val="00FE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FC2D4"/>
  <w15:chartTrackingRefBased/>
  <w15:docId w15:val="{2DCF291C-939F-4A46-BBBE-34B87E0B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B2B92"/>
    <w:pPr>
      <w:spacing w:before="100" w:beforeAutospacing="1" w:after="100" w:afterAutospacing="1"/>
    </w:pPr>
  </w:style>
  <w:style w:type="character" w:styleId="Pogrubienie">
    <w:name w:val="Strong"/>
    <w:qFormat/>
    <w:rsid w:val="002B2B92"/>
    <w:rPr>
      <w:b/>
      <w:bCs/>
    </w:rPr>
  </w:style>
  <w:style w:type="paragraph" w:styleId="Tekstpodstawowywcity2">
    <w:name w:val="Body Text Indent 2"/>
    <w:basedOn w:val="Normalny"/>
    <w:link w:val="Tekstpodstawowywcity2Znak"/>
    <w:rsid w:val="002452E6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452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315A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D2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C665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3C6658"/>
    <w:pPr>
      <w:jc w:val="both"/>
    </w:pPr>
    <w:rPr>
      <w:rFonts w:ascii="Bookman Old Style" w:eastAsia="Bookman Old Style" w:hAnsi="Bookman Old Style" w:cs="Bookman Old Style"/>
    </w:rPr>
  </w:style>
  <w:style w:type="paragraph" w:customStyle="1" w:styleId="wzory-tekst">
    <w:name w:val="wzory-tekst"/>
    <w:uiPriority w:val="1"/>
    <w:unhideWhenUsed/>
    <w:qFormat/>
    <w:rsid w:val="00812B78"/>
    <w:pPr>
      <w:spacing w:line="278" w:lineRule="auto"/>
      <w:outlineLvl w:val="1"/>
    </w:pPr>
    <w:rPr>
      <w:rFonts w:ascii="Times New Roman" w:eastAsiaTheme="minorEastAsia"/>
      <w:color w:val="000000"/>
      <w:kern w:val="2"/>
      <w:sz w:val="18"/>
      <w:szCs w:val="24"/>
      <w:lang w:eastAsia="pl-PL"/>
      <w14:ligatures w14:val="standardContextual"/>
    </w:rPr>
  </w:style>
  <w:style w:type="paragraph" w:customStyle="1" w:styleId="wzory-tekst-prawy">
    <w:name w:val="wzory-tekst-prawy"/>
    <w:uiPriority w:val="1"/>
    <w:unhideWhenUsed/>
    <w:qFormat/>
    <w:rsid w:val="00812B78"/>
    <w:pPr>
      <w:spacing w:line="278" w:lineRule="auto"/>
      <w:outlineLvl w:val="1"/>
    </w:pPr>
    <w:rPr>
      <w:rFonts w:ascii="Times New Roman" w:eastAsiaTheme="minorEastAsia"/>
      <w:color w:val="000000"/>
      <w:kern w:val="2"/>
      <w:sz w:val="18"/>
      <w:szCs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Zaborowska</dc:creator>
  <cp:keywords/>
  <dc:description/>
  <cp:lastModifiedBy>Bożena Zaborowska</cp:lastModifiedBy>
  <cp:revision>12</cp:revision>
  <cp:lastPrinted>2024-09-06T08:02:00Z</cp:lastPrinted>
  <dcterms:created xsi:type="dcterms:W3CDTF">2022-08-11T07:27:00Z</dcterms:created>
  <dcterms:modified xsi:type="dcterms:W3CDTF">2025-12-15T09:10:00Z</dcterms:modified>
</cp:coreProperties>
</file>